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B27C" w14:textId="538F520E" w:rsidR="00DD1837" w:rsidRDefault="00433C4B">
      <w:pPr>
        <w:pStyle w:val="Title"/>
      </w:pPr>
      <w:r>
        <w:t>Abstract</w:t>
      </w:r>
      <w:r>
        <w:rPr>
          <w:spacing w:val="14"/>
        </w:rPr>
        <w:t xml:space="preserve"> </w:t>
      </w:r>
      <w:r>
        <w:t>Template</w:t>
      </w:r>
      <w:r>
        <w:rPr>
          <w:spacing w:val="16"/>
        </w:rPr>
        <w:t xml:space="preserve"> </w:t>
      </w:r>
      <w:r>
        <w:t>for</w:t>
      </w:r>
      <w:r>
        <w:rPr>
          <w:spacing w:val="17"/>
        </w:rPr>
        <w:t xml:space="preserve"> </w:t>
      </w:r>
      <w:r>
        <w:t>AMTA</w:t>
      </w:r>
      <w:r>
        <w:rPr>
          <w:spacing w:val="15"/>
        </w:rPr>
        <w:t xml:space="preserve"> </w:t>
      </w:r>
      <w:r>
        <w:t>202</w:t>
      </w:r>
      <w:r w:rsidR="00DD0068">
        <w:t>6</w:t>
      </w:r>
      <w:r>
        <w:rPr>
          <w:spacing w:val="17"/>
        </w:rPr>
        <w:t xml:space="preserve"> </w:t>
      </w:r>
      <w:r>
        <w:rPr>
          <w:spacing w:val="-2"/>
        </w:rPr>
        <w:t>Symposium</w:t>
      </w:r>
    </w:p>
    <w:p w14:paraId="132DB27D" w14:textId="24F8250E" w:rsidR="00DD1837" w:rsidRDefault="00433C4B">
      <w:pPr>
        <w:spacing w:before="308" w:line="283" w:lineRule="exact"/>
        <w:ind w:left="181" w:right="1"/>
        <w:jc w:val="center"/>
        <w:rPr>
          <w:sz w:val="18"/>
        </w:rPr>
      </w:pPr>
      <w:r>
        <w:t>Rogelio</w:t>
      </w:r>
      <w:r>
        <w:rPr>
          <w:spacing w:val="10"/>
        </w:rPr>
        <w:t xml:space="preserve"> </w:t>
      </w:r>
      <w:r>
        <w:t>L.</w:t>
      </w:r>
      <w:r>
        <w:rPr>
          <w:spacing w:val="10"/>
        </w:rPr>
        <w:t xml:space="preserve"> </w:t>
      </w:r>
      <w:r>
        <w:t>Rivert</w:t>
      </w:r>
      <w:r>
        <w:rPr>
          <w:rFonts w:ascii="Trebuchet MS"/>
          <w:vertAlign w:val="superscript"/>
        </w:rPr>
        <w:t>1</w:t>
      </w:r>
      <w:r>
        <w:t>,</w:t>
      </w:r>
      <w:r>
        <w:rPr>
          <w:spacing w:val="-5"/>
        </w:rPr>
        <w:t xml:space="preserve"> </w:t>
      </w:r>
      <w:r>
        <w:rPr>
          <w:sz w:val="18"/>
        </w:rPr>
        <w:t>MEMBER,</w:t>
      </w:r>
      <w:r>
        <w:rPr>
          <w:spacing w:val="-5"/>
          <w:sz w:val="18"/>
        </w:rPr>
        <w:t xml:space="preserve"> </w:t>
      </w:r>
      <w:r>
        <w:rPr>
          <w:sz w:val="18"/>
        </w:rPr>
        <w:t>AMTA</w:t>
      </w:r>
      <w:r>
        <w:t>,</w:t>
      </w:r>
      <w:r>
        <w:rPr>
          <w:spacing w:val="10"/>
        </w:rPr>
        <w:t xml:space="preserve"> </w:t>
      </w:r>
      <w:r>
        <w:t>and</w:t>
      </w:r>
      <w:r>
        <w:rPr>
          <w:spacing w:val="11"/>
        </w:rPr>
        <w:t xml:space="preserve"> </w:t>
      </w:r>
      <w:r>
        <w:t>Jeff</w:t>
      </w:r>
      <w:r>
        <w:rPr>
          <w:spacing w:val="10"/>
        </w:rPr>
        <w:t xml:space="preserve"> </w:t>
      </w:r>
      <w:r>
        <w:t>Smith</w:t>
      </w:r>
      <w:r>
        <w:rPr>
          <w:rFonts w:ascii="Trebuchet MS"/>
          <w:vertAlign w:val="superscript"/>
        </w:rPr>
        <w:t>2</w:t>
      </w:r>
      <w:r>
        <w:rPr>
          <w:sz w:val="18"/>
        </w:rPr>
        <w:t>,</w:t>
      </w:r>
      <w:r>
        <w:rPr>
          <w:spacing w:val="-5"/>
          <w:sz w:val="18"/>
        </w:rPr>
        <w:t xml:space="preserve"> </w:t>
      </w:r>
      <w:r>
        <w:rPr>
          <w:sz w:val="18"/>
        </w:rPr>
        <w:t>FELLOW,</w:t>
      </w:r>
      <w:r>
        <w:rPr>
          <w:spacing w:val="-4"/>
          <w:sz w:val="18"/>
        </w:rPr>
        <w:t xml:space="preserve"> AMTA</w:t>
      </w:r>
    </w:p>
    <w:p w14:paraId="132DB27E" w14:textId="77777777" w:rsidR="00DD1837" w:rsidRDefault="00433C4B">
      <w:pPr>
        <w:pStyle w:val="Heading1"/>
        <w:numPr>
          <w:ilvl w:val="0"/>
          <w:numId w:val="1"/>
        </w:numPr>
        <w:tabs>
          <w:tab w:val="left" w:pos="3264"/>
        </w:tabs>
        <w:spacing w:line="227" w:lineRule="exact"/>
        <w:ind w:left="3264" w:hanging="268"/>
        <w:jc w:val="left"/>
      </w:pPr>
      <w:r>
        <w:t>Antenna</w:t>
      </w:r>
      <w:r>
        <w:rPr>
          <w:spacing w:val="1"/>
        </w:rPr>
        <w:t xml:space="preserve"> </w:t>
      </w:r>
      <w:r>
        <w:t>Measurements</w:t>
      </w:r>
      <w:r>
        <w:rPr>
          <w:spacing w:val="1"/>
        </w:rPr>
        <w:t xml:space="preserve"> </w:t>
      </w:r>
      <w:r>
        <w:t>Center</w:t>
      </w:r>
      <w:r>
        <w:rPr>
          <w:spacing w:val="3"/>
        </w:rPr>
        <w:t xml:space="preserve"> </w:t>
      </w:r>
      <w:r>
        <w:t>(AAMC),</w:t>
      </w:r>
      <w:r>
        <w:rPr>
          <w:spacing w:val="1"/>
        </w:rPr>
        <w:t xml:space="preserve"> </w:t>
      </w:r>
      <w:r>
        <w:t>Florida,</w:t>
      </w:r>
      <w:r>
        <w:rPr>
          <w:spacing w:val="3"/>
        </w:rPr>
        <w:t xml:space="preserve"> </w:t>
      </w:r>
      <w:r>
        <w:rPr>
          <w:spacing w:val="-4"/>
        </w:rPr>
        <w:t>U.S.</w:t>
      </w:r>
    </w:p>
    <w:p w14:paraId="132DB27F" w14:textId="77777777" w:rsidR="00DD1837" w:rsidRDefault="00433C4B">
      <w:pPr>
        <w:pStyle w:val="ListParagraph"/>
        <w:numPr>
          <w:ilvl w:val="0"/>
          <w:numId w:val="1"/>
        </w:numPr>
        <w:tabs>
          <w:tab w:val="left" w:pos="3708"/>
        </w:tabs>
        <w:spacing w:before="14"/>
        <w:ind w:left="3708" w:hanging="268"/>
        <w:jc w:val="left"/>
        <w:rPr>
          <w:sz w:val="20"/>
        </w:rPr>
      </w:pPr>
      <w:r>
        <w:rPr>
          <w:sz w:val="20"/>
        </w:rPr>
        <w:t>MACOM</w:t>
      </w:r>
      <w:r>
        <w:rPr>
          <w:spacing w:val="-7"/>
          <w:sz w:val="20"/>
        </w:rPr>
        <w:t xml:space="preserve"> </w:t>
      </w:r>
      <w:r>
        <w:rPr>
          <w:sz w:val="20"/>
        </w:rPr>
        <w:t>Systems,</w:t>
      </w:r>
      <w:r>
        <w:rPr>
          <w:spacing w:val="-5"/>
          <w:sz w:val="20"/>
        </w:rPr>
        <w:t xml:space="preserve"> </w:t>
      </w:r>
      <w:proofErr w:type="spellStart"/>
      <w:r>
        <w:rPr>
          <w:sz w:val="20"/>
        </w:rPr>
        <w:t>Tadam</w:t>
      </w:r>
      <w:proofErr w:type="spellEnd"/>
      <w:r>
        <w:rPr>
          <w:sz w:val="20"/>
        </w:rPr>
        <w:t>,</w:t>
      </w:r>
      <w:r>
        <w:rPr>
          <w:spacing w:val="-6"/>
          <w:sz w:val="20"/>
        </w:rPr>
        <w:t xml:space="preserve"> </w:t>
      </w:r>
      <w:r>
        <w:rPr>
          <w:sz w:val="20"/>
        </w:rPr>
        <w:t>Wisconsin,</w:t>
      </w:r>
      <w:r>
        <w:rPr>
          <w:spacing w:val="-4"/>
          <w:sz w:val="20"/>
        </w:rPr>
        <w:t xml:space="preserve"> U.S.</w:t>
      </w:r>
    </w:p>
    <w:p w14:paraId="132DB280" w14:textId="77777777" w:rsidR="00DD1837" w:rsidRDefault="00DD1837">
      <w:pPr>
        <w:pStyle w:val="BodyText"/>
        <w:spacing w:before="120"/>
        <w:rPr>
          <w:sz w:val="20"/>
        </w:rPr>
      </w:pPr>
    </w:p>
    <w:p w14:paraId="132DB281" w14:textId="77777777" w:rsidR="00DD1837" w:rsidRDefault="00433C4B">
      <w:pPr>
        <w:pStyle w:val="BodyText"/>
        <w:ind w:left="180" w:right="180"/>
        <w:jc w:val="center"/>
      </w:pPr>
      <w:r>
        <w:rPr>
          <w:spacing w:val="-2"/>
        </w:rPr>
        <w:t>ABSTRACT</w:t>
      </w:r>
    </w:p>
    <w:p w14:paraId="132DB284" w14:textId="4FF25BC9" w:rsidR="00DD1837" w:rsidRDefault="00433C4B" w:rsidP="00433C4B">
      <w:pPr>
        <w:spacing w:before="81" w:line="249" w:lineRule="auto"/>
        <w:ind w:left="118" w:right="112" w:firstLine="199"/>
        <w:jc w:val="both"/>
        <w:rPr>
          <w:b/>
          <w:sz w:val="20"/>
        </w:rPr>
      </w:pPr>
      <w:r>
        <w:rPr>
          <w:sz w:val="20"/>
        </w:rPr>
        <w:t>This</w:t>
      </w:r>
      <w:r>
        <w:rPr>
          <w:spacing w:val="-7"/>
          <w:sz w:val="20"/>
        </w:rPr>
        <w:t xml:space="preserve"> </w:t>
      </w:r>
      <w:r>
        <w:rPr>
          <w:sz w:val="20"/>
        </w:rPr>
        <w:t>electronic</w:t>
      </w:r>
      <w:r>
        <w:rPr>
          <w:spacing w:val="-7"/>
          <w:sz w:val="20"/>
        </w:rPr>
        <w:t xml:space="preserve"> </w:t>
      </w:r>
      <w:r>
        <w:rPr>
          <w:sz w:val="20"/>
        </w:rPr>
        <w:t>document</w:t>
      </w:r>
      <w:r>
        <w:rPr>
          <w:spacing w:val="-6"/>
          <w:sz w:val="20"/>
        </w:rPr>
        <w:t xml:space="preserve"> </w:t>
      </w:r>
      <w:r>
        <w:rPr>
          <w:sz w:val="20"/>
        </w:rPr>
        <w:t>serves</w:t>
      </w:r>
      <w:r>
        <w:rPr>
          <w:spacing w:val="-7"/>
          <w:sz w:val="20"/>
        </w:rPr>
        <w:t xml:space="preserve"> </w:t>
      </w:r>
      <w:r>
        <w:rPr>
          <w:sz w:val="20"/>
        </w:rPr>
        <w:t>as</w:t>
      </w:r>
      <w:r>
        <w:rPr>
          <w:spacing w:val="-7"/>
          <w:sz w:val="20"/>
        </w:rPr>
        <w:t xml:space="preserve"> </w:t>
      </w:r>
      <w:r>
        <w:rPr>
          <w:sz w:val="20"/>
        </w:rPr>
        <w:t>a</w:t>
      </w:r>
      <w:r>
        <w:rPr>
          <w:spacing w:val="-6"/>
          <w:sz w:val="20"/>
        </w:rPr>
        <w:t xml:space="preserve"> </w:t>
      </w:r>
      <w:r>
        <w:rPr>
          <w:sz w:val="20"/>
        </w:rPr>
        <w:t>“live”</w:t>
      </w:r>
      <w:r>
        <w:rPr>
          <w:spacing w:val="-7"/>
          <w:sz w:val="20"/>
        </w:rPr>
        <w:t xml:space="preserve"> </w:t>
      </w:r>
      <w:r>
        <w:rPr>
          <w:sz w:val="20"/>
        </w:rPr>
        <w:t>template</w:t>
      </w:r>
      <w:r>
        <w:rPr>
          <w:spacing w:val="-7"/>
          <w:sz w:val="20"/>
        </w:rPr>
        <w:t xml:space="preserve"> </w:t>
      </w:r>
      <w:r>
        <w:rPr>
          <w:sz w:val="20"/>
        </w:rPr>
        <w:t>and</w:t>
      </w:r>
      <w:r>
        <w:rPr>
          <w:spacing w:val="-7"/>
          <w:sz w:val="20"/>
        </w:rPr>
        <w:t xml:space="preserve"> </w:t>
      </w:r>
      <w:r>
        <w:rPr>
          <w:sz w:val="20"/>
        </w:rPr>
        <w:t>outlines</w:t>
      </w:r>
      <w:r>
        <w:rPr>
          <w:spacing w:val="-6"/>
          <w:sz w:val="20"/>
        </w:rPr>
        <w:t xml:space="preserve"> </w:t>
      </w:r>
      <w:r>
        <w:rPr>
          <w:sz w:val="20"/>
        </w:rPr>
        <w:t>the</w:t>
      </w:r>
      <w:r>
        <w:rPr>
          <w:spacing w:val="-7"/>
          <w:sz w:val="20"/>
        </w:rPr>
        <w:t xml:space="preserve"> </w:t>
      </w:r>
      <w:r>
        <w:rPr>
          <w:sz w:val="20"/>
        </w:rPr>
        <w:t>most</w:t>
      </w:r>
      <w:r>
        <w:rPr>
          <w:spacing w:val="-6"/>
          <w:sz w:val="20"/>
        </w:rPr>
        <w:t xml:space="preserve"> </w:t>
      </w:r>
      <w:r>
        <w:rPr>
          <w:sz w:val="20"/>
        </w:rPr>
        <w:t>important</w:t>
      </w:r>
      <w:r>
        <w:rPr>
          <w:spacing w:val="-6"/>
          <w:sz w:val="20"/>
        </w:rPr>
        <w:t xml:space="preserve"> </w:t>
      </w:r>
      <w:r>
        <w:rPr>
          <w:sz w:val="20"/>
        </w:rPr>
        <w:t>considerations</w:t>
      </w:r>
      <w:r>
        <w:rPr>
          <w:spacing w:val="-6"/>
          <w:sz w:val="20"/>
        </w:rPr>
        <w:t xml:space="preserve"> </w:t>
      </w:r>
      <w:r>
        <w:rPr>
          <w:sz w:val="20"/>
        </w:rPr>
        <w:t>for</w:t>
      </w:r>
      <w:r>
        <w:rPr>
          <w:spacing w:val="-6"/>
          <w:sz w:val="20"/>
        </w:rPr>
        <w:t xml:space="preserve"> </w:t>
      </w:r>
      <w:r>
        <w:rPr>
          <w:sz w:val="20"/>
        </w:rPr>
        <w:t>your</w:t>
      </w:r>
      <w:r>
        <w:rPr>
          <w:spacing w:val="-6"/>
          <w:sz w:val="20"/>
        </w:rPr>
        <w:t xml:space="preserve"> </w:t>
      </w:r>
      <w:r>
        <w:rPr>
          <w:sz w:val="20"/>
        </w:rPr>
        <w:t>abstract</w:t>
      </w:r>
      <w:r>
        <w:rPr>
          <w:spacing w:val="-6"/>
          <w:sz w:val="20"/>
        </w:rPr>
        <w:t xml:space="preserve"> </w:t>
      </w:r>
      <w:r>
        <w:rPr>
          <w:sz w:val="20"/>
        </w:rPr>
        <w:t>within</w:t>
      </w:r>
      <w:r>
        <w:rPr>
          <w:spacing w:val="-7"/>
          <w:sz w:val="20"/>
        </w:rPr>
        <w:t xml:space="preserve"> </w:t>
      </w:r>
      <w:r>
        <w:rPr>
          <w:sz w:val="20"/>
        </w:rPr>
        <w:t xml:space="preserve">its style sheet. </w:t>
      </w:r>
      <w:r>
        <w:rPr>
          <w:b/>
          <w:sz w:val="20"/>
        </w:rPr>
        <w:t>For AMTA 2026</w:t>
      </w:r>
      <w:r>
        <w:rPr>
          <w:b/>
          <w:sz w:val="20"/>
        </w:rPr>
        <w:t xml:space="preserve">, it is crucial that both the abstract and the final paper undergo a peer review process to ensure high quality. A minimum of three reviewers will be assigned to evaluate your abstract and paper. Quality is essential, and we encourage you to take this review process seriously to enhance the overall standard of your work. </w:t>
      </w:r>
      <w:r>
        <w:rPr>
          <w:sz w:val="20"/>
        </w:rPr>
        <w:t>An IEEE abstract is a concise summary of a research paper, typically ranging from 250 to 350 words. The abstract should clearly state the main objective of your research, highlighting the p</w:t>
      </w:r>
      <w:r>
        <w:rPr>
          <w:sz w:val="20"/>
        </w:rPr>
        <w:t>roblem you are addressing. Briefly describe the methodology or approach</w:t>
      </w:r>
      <w:r>
        <w:rPr>
          <w:spacing w:val="-5"/>
          <w:sz w:val="20"/>
        </w:rPr>
        <w:t xml:space="preserve"> </w:t>
      </w:r>
      <w:r>
        <w:rPr>
          <w:sz w:val="20"/>
        </w:rPr>
        <w:t>used</w:t>
      </w:r>
      <w:r>
        <w:rPr>
          <w:spacing w:val="-5"/>
          <w:sz w:val="20"/>
        </w:rPr>
        <w:t xml:space="preserve"> </w:t>
      </w:r>
      <w:r>
        <w:rPr>
          <w:sz w:val="20"/>
        </w:rPr>
        <w:t>in</w:t>
      </w:r>
      <w:r>
        <w:rPr>
          <w:spacing w:val="-5"/>
          <w:sz w:val="20"/>
        </w:rPr>
        <w:t xml:space="preserve"> </w:t>
      </w:r>
      <w:r>
        <w:rPr>
          <w:sz w:val="20"/>
        </w:rPr>
        <w:t>your</w:t>
      </w:r>
      <w:r>
        <w:rPr>
          <w:spacing w:val="-5"/>
          <w:sz w:val="20"/>
        </w:rPr>
        <w:t xml:space="preserve"> </w:t>
      </w:r>
      <w:r>
        <w:rPr>
          <w:sz w:val="20"/>
        </w:rPr>
        <w:t>study,</w:t>
      </w:r>
      <w:r>
        <w:rPr>
          <w:spacing w:val="-5"/>
          <w:sz w:val="20"/>
        </w:rPr>
        <w:t xml:space="preserve"> </w:t>
      </w:r>
      <w:r>
        <w:rPr>
          <w:sz w:val="20"/>
        </w:rPr>
        <w:t>followed</w:t>
      </w:r>
      <w:r>
        <w:rPr>
          <w:spacing w:val="-5"/>
          <w:sz w:val="20"/>
        </w:rPr>
        <w:t xml:space="preserve"> </w:t>
      </w:r>
      <w:r>
        <w:rPr>
          <w:sz w:val="20"/>
        </w:rPr>
        <w:t>by</w:t>
      </w:r>
      <w:r>
        <w:rPr>
          <w:spacing w:val="-5"/>
          <w:sz w:val="20"/>
        </w:rPr>
        <w:t xml:space="preserve"> </w:t>
      </w:r>
      <w:r>
        <w:rPr>
          <w:sz w:val="20"/>
        </w:rPr>
        <w:t>a</w:t>
      </w:r>
      <w:r>
        <w:rPr>
          <w:spacing w:val="-5"/>
          <w:sz w:val="20"/>
        </w:rPr>
        <w:t xml:space="preserve"> </w:t>
      </w:r>
      <w:r>
        <w:rPr>
          <w:sz w:val="20"/>
        </w:rPr>
        <w:t>summary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key</w:t>
      </w:r>
      <w:r>
        <w:rPr>
          <w:spacing w:val="-5"/>
          <w:sz w:val="20"/>
        </w:rPr>
        <w:t xml:space="preserve"> </w:t>
      </w:r>
      <w:r>
        <w:rPr>
          <w:sz w:val="20"/>
        </w:rPr>
        <w:t>findings</w:t>
      </w:r>
      <w:r>
        <w:rPr>
          <w:spacing w:val="-5"/>
          <w:sz w:val="20"/>
        </w:rPr>
        <w:t xml:space="preserve"> </w:t>
      </w:r>
      <w:r>
        <w:rPr>
          <w:sz w:val="20"/>
        </w:rPr>
        <w:t>or</w:t>
      </w:r>
      <w:r>
        <w:rPr>
          <w:spacing w:val="-5"/>
          <w:sz w:val="20"/>
        </w:rPr>
        <w:t xml:space="preserve"> </w:t>
      </w:r>
      <w:r>
        <w:rPr>
          <w:sz w:val="20"/>
        </w:rPr>
        <w:t>results</w:t>
      </w:r>
      <w:r>
        <w:rPr>
          <w:spacing w:val="-5"/>
          <w:sz w:val="20"/>
        </w:rPr>
        <w:t xml:space="preserve"> </w:t>
      </w:r>
      <w:r>
        <w:rPr>
          <w:sz w:val="20"/>
        </w:rPr>
        <w:t>obtained.</w:t>
      </w:r>
      <w:r>
        <w:rPr>
          <w:spacing w:val="-5"/>
          <w:sz w:val="20"/>
        </w:rPr>
        <w:t xml:space="preserve"> </w:t>
      </w:r>
      <w:r>
        <w:rPr>
          <w:sz w:val="20"/>
        </w:rPr>
        <w:t>Finally,</w:t>
      </w:r>
      <w:r>
        <w:rPr>
          <w:spacing w:val="-5"/>
          <w:sz w:val="20"/>
        </w:rPr>
        <w:t xml:space="preserve"> </w:t>
      </w:r>
      <w:r>
        <w:rPr>
          <w:sz w:val="20"/>
        </w:rPr>
        <w:t>highlight</w:t>
      </w:r>
      <w:r>
        <w:rPr>
          <w:spacing w:val="-5"/>
          <w:sz w:val="20"/>
        </w:rPr>
        <w:t xml:space="preserve"> </w:t>
      </w:r>
      <w:r>
        <w:rPr>
          <w:sz w:val="20"/>
        </w:rPr>
        <w:t>the</w:t>
      </w:r>
      <w:r>
        <w:rPr>
          <w:spacing w:val="-5"/>
          <w:sz w:val="20"/>
        </w:rPr>
        <w:t xml:space="preserve"> </w:t>
      </w:r>
      <w:r>
        <w:rPr>
          <w:sz w:val="20"/>
        </w:rPr>
        <w:t>significance</w:t>
      </w:r>
      <w:r>
        <w:rPr>
          <w:spacing w:val="-5"/>
          <w:sz w:val="20"/>
        </w:rPr>
        <w:t xml:space="preserve"> </w:t>
      </w:r>
      <w:r>
        <w:rPr>
          <w:sz w:val="20"/>
        </w:rPr>
        <w:t>of your findings and their implications in the field. Use clear and concise language without jargon. By following these guidelines, and</w:t>
      </w:r>
      <w:r>
        <w:rPr>
          <w:spacing w:val="-3"/>
          <w:sz w:val="20"/>
        </w:rPr>
        <w:t xml:space="preserve"> </w:t>
      </w:r>
      <w:r>
        <w:rPr>
          <w:sz w:val="20"/>
        </w:rPr>
        <w:t>template</w:t>
      </w:r>
      <w:r>
        <w:rPr>
          <w:spacing w:val="-3"/>
          <w:sz w:val="20"/>
        </w:rPr>
        <w:t xml:space="preserve"> </w:t>
      </w:r>
      <w:r>
        <w:rPr>
          <w:sz w:val="20"/>
        </w:rPr>
        <w:t>provided</w:t>
      </w:r>
      <w:r>
        <w:rPr>
          <w:spacing w:val="-3"/>
          <w:sz w:val="20"/>
        </w:rPr>
        <w:t xml:space="preserve"> </w:t>
      </w:r>
      <w:r>
        <w:rPr>
          <w:sz w:val="20"/>
        </w:rPr>
        <w:t>your</w:t>
      </w:r>
      <w:r>
        <w:rPr>
          <w:spacing w:val="-3"/>
          <w:sz w:val="20"/>
        </w:rPr>
        <w:t xml:space="preserve"> </w:t>
      </w:r>
      <w:r>
        <w:rPr>
          <w:sz w:val="20"/>
        </w:rPr>
        <w:t>abstract</w:t>
      </w:r>
      <w:r>
        <w:rPr>
          <w:spacing w:val="-3"/>
          <w:sz w:val="20"/>
        </w:rPr>
        <w:t xml:space="preserve"> </w:t>
      </w:r>
      <w:r>
        <w:rPr>
          <w:sz w:val="20"/>
        </w:rPr>
        <w:t>will</w:t>
      </w:r>
      <w:r>
        <w:rPr>
          <w:spacing w:val="-3"/>
          <w:sz w:val="20"/>
        </w:rPr>
        <w:t xml:space="preserve"> </w:t>
      </w:r>
      <w:r>
        <w:rPr>
          <w:sz w:val="20"/>
        </w:rPr>
        <w:t>effectively</w:t>
      </w:r>
      <w:r>
        <w:rPr>
          <w:spacing w:val="-3"/>
          <w:sz w:val="20"/>
        </w:rPr>
        <w:t xml:space="preserve"> </w:t>
      </w:r>
      <w:r>
        <w:rPr>
          <w:sz w:val="20"/>
        </w:rPr>
        <w:t>communicate</w:t>
      </w:r>
      <w:r>
        <w:rPr>
          <w:spacing w:val="36"/>
          <w:sz w:val="20"/>
        </w:rPr>
        <w:t xml:space="preserve"> </w:t>
      </w:r>
      <w:r>
        <w:rPr>
          <w:sz w:val="20"/>
        </w:rPr>
        <w:t>the core aspects of your research. You are welcome to add a figure; a combination of text and figures provides a better result to understand the proposed work. You can include the most relevant citations or references in the abstract. Authors</w:t>
      </w:r>
      <w:r>
        <w:rPr>
          <w:spacing w:val="-8"/>
          <w:sz w:val="20"/>
        </w:rPr>
        <w:t xml:space="preserve"> </w:t>
      </w:r>
      <w:r>
        <w:rPr>
          <w:sz w:val="20"/>
        </w:rPr>
        <w:t>should</w:t>
      </w:r>
      <w:r>
        <w:rPr>
          <w:spacing w:val="-9"/>
          <w:sz w:val="20"/>
        </w:rPr>
        <w:t xml:space="preserve"> </w:t>
      </w:r>
      <w:r>
        <w:rPr>
          <w:sz w:val="20"/>
        </w:rPr>
        <w:t>indicate</w:t>
      </w:r>
      <w:r>
        <w:rPr>
          <w:spacing w:val="-9"/>
          <w:sz w:val="20"/>
        </w:rPr>
        <w:t xml:space="preserve"> </w:t>
      </w:r>
      <w:r>
        <w:rPr>
          <w:sz w:val="20"/>
        </w:rPr>
        <w:t>th</w:t>
      </w:r>
      <w:r>
        <w:rPr>
          <w:sz w:val="20"/>
        </w:rPr>
        <w:t>eir</w:t>
      </w:r>
      <w:r>
        <w:rPr>
          <w:spacing w:val="-8"/>
          <w:sz w:val="20"/>
        </w:rPr>
        <w:t xml:space="preserve"> </w:t>
      </w:r>
      <w:r>
        <w:rPr>
          <w:sz w:val="20"/>
        </w:rPr>
        <w:t>membership</w:t>
      </w:r>
      <w:r>
        <w:rPr>
          <w:spacing w:val="-9"/>
          <w:sz w:val="20"/>
        </w:rPr>
        <w:t xml:space="preserve"> </w:t>
      </w:r>
      <w:r>
        <w:rPr>
          <w:sz w:val="20"/>
        </w:rPr>
        <w:t>status</w:t>
      </w:r>
      <w:r>
        <w:rPr>
          <w:spacing w:val="-8"/>
          <w:sz w:val="20"/>
        </w:rPr>
        <w:t xml:space="preserve"> </w:t>
      </w:r>
      <w:r>
        <w:rPr>
          <w:sz w:val="20"/>
        </w:rPr>
        <w:t>with</w:t>
      </w:r>
      <w:r>
        <w:rPr>
          <w:spacing w:val="-9"/>
          <w:sz w:val="20"/>
        </w:rPr>
        <w:t xml:space="preserve"> </w:t>
      </w:r>
      <w:r>
        <w:rPr>
          <w:sz w:val="20"/>
        </w:rPr>
        <w:t>AMTA,</w:t>
      </w:r>
      <w:r>
        <w:rPr>
          <w:spacing w:val="-8"/>
          <w:sz w:val="20"/>
        </w:rPr>
        <w:t xml:space="preserve"> </w:t>
      </w:r>
      <w:r>
        <w:rPr>
          <w:sz w:val="20"/>
        </w:rPr>
        <w:t>specifying</w:t>
      </w:r>
      <w:r>
        <w:rPr>
          <w:spacing w:val="-9"/>
          <w:sz w:val="20"/>
        </w:rPr>
        <w:t xml:space="preserve"> </w:t>
      </w:r>
      <w:r>
        <w:rPr>
          <w:sz w:val="20"/>
        </w:rPr>
        <w:t xml:space="preserve">whether they are a member, student member, senior member, or fellow. </w:t>
      </w:r>
      <w:r>
        <w:rPr>
          <w:b/>
          <w:sz w:val="20"/>
        </w:rPr>
        <w:t>CRITICAL:</w:t>
      </w:r>
      <w:r>
        <w:rPr>
          <w:b/>
          <w:spacing w:val="19"/>
          <w:sz w:val="20"/>
        </w:rPr>
        <w:t xml:space="preserve"> </w:t>
      </w:r>
      <w:r>
        <w:rPr>
          <w:sz w:val="20"/>
        </w:rPr>
        <w:t>Do not</w:t>
      </w:r>
      <w:r>
        <w:rPr>
          <w:spacing w:val="29"/>
          <w:sz w:val="20"/>
        </w:rPr>
        <w:t xml:space="preserve"> </w:t>
      </w:r>
      <w:r>
        <w:rPr>
          <w:sz w:val="20"/>
        </w:rPr>
        <w:t>use</w:t>
      </w:r>
      <w:r>
        <w:rPr>
          <w:spacing w:val="29"/>
          <w:sz w:val="20"/>
        </w:rPr>
        <w:t xml:space="preserve"> </w:t>
      </w:r>
      <w:r>
        <w:rPr>
          <w:sz w:val="20"/>
        </w:rPr>
        <w:t>symbols,</w:t>
      </w:r>
      <w:r>
        <w:rPr>
          <w:spacing w:val="29"/>
          <w:sz w:val="20"/>
        </w:rPr>
        <w:t xml:space="preserve"> </w:t>
      </w:r>
      <w:r>
        <w:rPr>
          <w:sz w:val="20"/>
        </w:rPr>
        <w:t>special</w:t>
      </w:r>
      <w:r>
        <w:rPr>
          <w:spacing w:val="29"/>
          <w:sz w:val="20"/>
        </w:rPr>
        <w:t xml:space="preserve"> </w:t>
      </w:r>
      <w:r>
        <w:rPr>
          <w:sz w:val="20"/>
        </w:rPr>
        <w:t>characters,</w:t>
      </w:r>
      <w:r>
        <w:rPr>
          <w:spacing w:val="29"/>
          <w:sz w:val="20"/>
        </w:rPr>
        <w:t xml:space="preserve"> </w:t>
      </w:r>
      <w:r>
        <w:rPr>
          <w:sz w:val="20"/>
        </w:rPr>
        <w:t>or</w:t>
      </w:r>
      <w:r>
        <w:rPr>
          <w:spacing w:val="29"/>
          <w:sz w:val="20"/>
        </w:rPr>
        <w:t xml:space="preserve"> </w:t>
      </w:r>
      <w:r>
        <w:rPr>
          <w:sz w:val="20"/>
        </w:rPr>
        <w:t>Math in</w:t>
      </w:r>
      <w:r>
        <w:rPr>
          <w:spacing w:val="33"/>
          <w:sz w:val="20"/>
        </w:rPr>
        <w:t xml:space="preserve"> </w:t>
      </w:r>
      <w:r>
        <w:rPr>
          <w:sz w:val="20"/>
        </w:rPr>
        <w:t>the</w:t>
      </w:r>
      <w:r>
        <w:rPr>
          <w:spacing w:val="33"/>
          <w:sz w:val="20"/>
        </w:rPr>
        <w:t xml:space="preserve"> </w:t>
      </w:r>
      <w:r>
        <w:rPr>
          <w:sz w:val="20"/>
        </w:rPr>
        <w:t>title</w:t>
      </w:r>
      <w:r>
        <w:rPr>
          <w:spacing w:val="33"/>
          <w:sz w:val="20"/>
        </w:rPr>
        <w:t xml:space="preserve"> </w:t>
      </w:r>
      <w:r>
        <w:rPr>
          <w:sz w:val="20"/>
        </w:rPr>
        <w:t>or</w:t>
      </w:r>
      <w:r>
        <w:rPr>
          <w:spacing w:val="33"/>
          <w:sz w:val="20"/>
        </w:rPr>
        <w:t xml:space="preserve"> </w:t>
      </w:r>
      <w:r>
        <w:rPr>
          <w:sz w:val="20"/>
        </w:rPr>
        <w:t>abstract</w:t>
      </w:r>
      <w:r>
        <w:rPr>
          <w:spacing w:val="33"/>
          <w:sz w:val="20"/>
        </w:rPr>
        <w:t xml:space="preserve"> </w:t>
      </w:r>
      <w:r>
        <w:rPr>
          <w:sz w:val="20"/>
        </w:rPr>
        <w:t>of</w:t>
      </w:r>
      <w:r>
        <w:rPr>
          <w:spacing w:val="33"/>
          <w:sz w:val="20"/>
        </w:rPr>
        <w:t xml:space="preserve"> </w:t>
      </w:r>
      <w:r>
        <w:rPr>
          <w:sz w:val="20"/>
        </w:rPr>
        <w:t>the</w:t>
      </w:r>
      <w:r>
        <w:rPr>
          <w:spacing w:val="33"/>
          <w:sz w:val="20"/>
        </w:rPr>
        <w:t xml:space="preserve"> </w:t>
      </w:r>
      <w:r>
        <w:rPr>
          <w:sz w:val="20"/>
        </w:rPr>
        <w:t xml:space="preserve">paper. </w:t>
      </w:r>
    </w:p>
    <w:p w14:paraId="132DB285" w14:textId="722393D1" w:rsidR="00DD1837" w:rsidRDefault="00DD1837">
      <w:pPr>
        <w:pStyle w:val="BodyText"/>
        <w:spacing w:before="93"/>
        <w:rPr>
          <w:b/>
          <w:sz w:val="20"/>
        </w:rPr>
      </w:pPr>
    </w:p>
    <w:p w14:paraId="132DB286" w14:textId="77777777" w:rsidR="00DD1837" w:rsidRDefault="00433C4B">
      <w:pPr>
        <w:ind w:left="349"/>
        <w:rPr>
          <w:b/>
          <w:sz w:val="20"/>
        </w:rPr>
      </w:pPr>
      <w:r>
        <w:rPr>
          <w:b/>
          <w:i/>
          <w:sz w:val="20"/>
        </w:rPr>
        <w:t>Index Terms</w:t>
      </w:r>
      <w:r>
        <w:rPr>
          <w:sz w:val="20"/>
        </w:rPr>
        <w:t>—antenna, calibration,</w:t>
      </w:r>
      <w:r>
        <w:rPr>
          <w:spacing w:val="-1"/>
          <w:sz w:val="20"/>
        </w:rPr>
        <w:t xml:space="preserve"> </w:t>
      </w:r>
      <w:r>
        <w:rPr>
          <w:sz w:val="20"/>
        </w:rPr>
        <w:t>robotic, UAS.</w:t>
      </w:r>
      <w:r>
        <w:rPr>
          <w:spacing w:val="-1"/>
          <w:sz w:val="20"/>
        </w:rPr>
        <w:t xml:space="preserve"> </w:t>
      </w:r>
      <w:r>
        <w:rPr>
          <w:sz w:val="20"/>
        </w:rPr>
        <w:t>(Index</w:t>
      </w:r>
      <w:r>
        <w:rPr>
          <w:spacing w:val="-7"/>
          <w:sz w:val="20"/>
        </w:rPr>
        <w:t xml:space="preserve"> </w:t>
      </w:r>
      <w:r>
        <w:rPr>
          <w:sz w:val="20"/>
        </w:rPr>
        <w:t>terms</w:t>
      </w:r>
      <w:r>
        <w:rPr>
          <w:spacing w:val="-7"/>
          <w:sz w:val="20"/>
        </w:rPr>
        <w:t xml:space="preserve"> </w:t>
      </w:r>
      <w:r>
        <w:rPr>
          <w:sz w:val="20"/>
        </w:rPr>
        <w:t>are</w:t>
      </w:r>
      <w:r>
        <w:rPr>
          <w:spacing w:val="-8"/>
          <w:sz w:val="20"/>
        </w:rPr>
        <w:t xml:space="preserve"> </w:t>
      </w:r>
      <w:r>
        <w:rPr>
          <w:sz w:val="20"/>
        </w:rPr>
        <w:t>mandatory;</w:t>
      </w:r>
      <w:r>
        <w:rPr>
          <w:spacing w:val="-8"/>
          <w:sz w:val="20"/>
        </w:rPr>
        <w:t xml:space="preserve"> </w:t>
      </w:r>
      <w:r>
        <w:rPr>
          <w:b/>
          <w:sz w:val="20"/>
        </w:rPr>
        <w:t>arranged</w:t>
      </w:r>
      <w:r>
        <w:rPr>
          <w:b/>
          <w:spacing w:val="-8"/>
          <w:sz w:val="20"/>
        </w:rPr>
        <w:t xml:space="preserve"> </w:t>
      </w:r>
      <w:r>
        <w:rPr>
          <w:b/>
          <w:sz w:val="20"/>
        </w:rPr>
        <w:t>in</w:t>
      </w:r>
      <w:r>
        <w:rPr>
          <w:b/>
          <w:spacing w:val="-7"/>
          <w:sz w:val="20"/>
        </w:rPr>
        <w:t xml:space="preserve"> </w:t>
      </w:r>
      <w:r>
        <w:rPr>
          <w:b/>
          <w:sz w:val="20"/>
        </w:rPr>
        <w:t>alphabetical</w:t>
      </w:r>
      <w:r>
        <w:rPr>
          <w:b/>
          <w:spacing w:val="-7"/>
          <w:sz w:val="20"/>
        </w:rPr>
        <w:t xml:space="preserve"> </w:t>
      </w:r>
      <w:r>
        <w:rPr>
          <w:b/>
          <w:spacing w:val="-2"/>
          <w:sz w:val="20"/>
        </w:rPr>
        <w:t>order.)</w:t>
      </w:r>
    </w:p>
    <w:p w14:paraId="132DB287" w14:textId="77777777" w:rsidR="00DD1837" w:rsidRDefault="00433C4B">
      <w:pPr>
        <w:pStyle w:val="BodyText"/>
        <w:spacing w:before="10"/>
        <w:rPr>
          <w:b/>
          <w:sz w:val="12"/>
        </w:rPr>
      </w:pPr>
      <w:r>
        <w:rPr>
          <w:noProof/>
        </w:rPr>
        <w:drawing>
          <wp:anchor distT="0" distB="0" distL="0" distR="0" simplePos="0" relativeHeight="487587840" behindDoc="1" locked="0" layoutInCell="1" allowOverlap="1" wp14:anchorId="132DB294" wp14:editId="132DB295">
            <wp:simplePos x="0" y="0"/>
            <wp:positionH relativeFrom="page">
              <wp:posOffset>1812288</wp:posOffset>
            </wp:positionH>
            <wp:positionV relativeFrom="paragraph">
              <wp:posOffset>109637</wp:posOffset>
            </wp:positionV>
            <wp:extent cx="3889890" cy="254346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3889890" cy="2543460"/>
                    </a:xfrm>
                    <a:prstGeom prst="rect">
                      <a:avLst/>
                    </a:prstGeom>
                  </pic:spPr>
                </pic:pic>
              </a:graphicData>
            </a:graphic>
          </wp:anchor>
        </w:drawing>
      </w:r>
    </w:p>
    <w:p w14:paraId="132DB288" w14:textId="77777777" w:rsidR="00DD1837" w:rsidRDefault="00DD1837">
      <w:pPr>
        <w:pStyle w:val="BodyText"/>
        <w:spacing w:before="119"/>
        <w:rPr>
          <w:b/>
          <w:sz w:val="20"/>
        </w:rPr>
      </w:pPr>
    </w:p>
    <w:p w14:paraId="132DB289" w14:textId="77777777" w:rsidR="00DD1837" w:rsidRDefault="00433C4B">
      <w:pPr>
        <w:spacing w:line="247" w:lineRule="auto"/>
        <w:ind w:left="118" w:right="111"/>
        <w:jc w:val="both"/>
        <w:rPr>
          <w:b/>
          <w:sz w:val="20"/>
        </w:rPr>
      </w:pPr>
      <w:r>
        <w:rPr>
          <w:sz w:val="20"/>
        </w:rPr>
        <w:t>Figure</w:t>
      </w:r>
      <w:r>
        <w:rPr>
          <w:spacing w:val="-10"/>
          <w:sz w:val="20"/>
        </w:rPr>
        <w:t xml:space="preserve"> </w:t>
      </w:r>
      <w:r>
        <w:rPr>
          <w:sz w:val="20"/>
        </w:rPr>
        <w:t>1:</w:t>
      </w:r>
      <w:r>
        <w:rPr>
          <w:spacing w:val="-10"/>
          <w:sz w:val="20"/>
        </w:rPr>
        <w:t xml:space="preserve"> </w:t>
      </w:r>
      <w:r>
        <w:rPr>
          <w:sz w:val="20"/>
        </w:rPr>
        <w:t>Figures</w:t>
      </w:r>
      <w:r>
        <w:rPr>
          <w:spacing w:val="-10"/>
          <w:sz w:val="20"/>
        </w:rPr>
        <w:t xml:space="preserve"> </w:t>
      </w:r>
      <w:r>
        <w:rPr>
          <w:sz w:val="20"/>
        </w:rPr>
        <w:t>and</w:t>
      </w:r>
      <w:r>
        <w:rPr>
          <w:spacing w:val="-11"/>
          <w:sz w:val="20"/>
        </w:rPr>
        <w:t xml:space="preserve"> </w:t>
      </w:r>
      <w:r>
        <w:rPr>
          <w:sz w:val="20"/>
        </w:rPr>
        <w:t>references</w:t>
      </w:r>
      <w:r>
        <w:rPr>
          <w:spacing w:val="-11"/>
          <w:sz w:val="20"/>
        </w:rPr>
        <w:t xml:space="preserve"> </w:t>
      </w:r>
      <w:r>
        <w:rPr>
          <w:sz w:val="20"/>
        </w:rPr>
        <w:t>are</w:t>
      </w:r>
      <w:r>
        <w:rPr>
          <w:spacing w:val="-10"/>
          <w:sz w:val="20"/>
        </w:rPr>
        <w:t xml:space="preserve"> </w:t>
      </w:r>
      <w:r>
        <w:rPr>
          <w:sz w:val="20"/>
        </w:rPr>
        <w:t>optional</w:t>
      </w:r>
      <w:r>
        <w:rPr>
          <w:spacing w:val="-10"/>
          <w:sz w:val="20"/>
        </w:rPr>
        <w:t xml:space="preserve"> </w:t>
      </w:r>
      <w:r>
        <w:rPr>
          <w:sz w:val="20"/>
        </w:rPr>
        <w:t>for</w:t>
      </w:r>
      <w:r>
        <w:rPr>
          <w:spacing w:val="-10"/>
          <w:sz w:val="20"/>
        </w:rPr>
        <w:t xml:space="preserve"> </w:t>
      </w:r>
      <w:r>
        <w:rPr>
          <w:sz w:val="20"/>
        </w:rPr>
        <w:t>AMTA</w:t>
      </w:r>
      <w:r>
        <w:rPr>
          <w:spacing w:val="-10"/>
          <w:sz w:val="20"/>
        </w:rPr>
        <w:t xml:space="preserve"> </w:t>
      </w:r>
      <w:r>
        <w:rPr>
          <w:sz w:val="20"/>
        </w:rPr>
        <w:t>abstracts,</w:t>
      </w:r>
      <w:r>
        <w:rPr>
          <w:spacing w:val="-9"/>
          <w:sz w:val="20"/>
        </w:rPr>
        <w:t xml:space="preserve"> </w:t>
      </w:r>
      <w:r>
        <w:rPr>
          <w:sz w:val="20"/>
        </w:rPr>
        <w:t>if</w:t>
      </w:r>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used,</w:t>
      </w:r>
      <w:r>
        <w:rPr>
          <w:spacing w:val="-9"/>
          <w:sz w:val="20"/>
        </w:rPr>
        <w:t xml:space="preserve"> </w:t>
      </w:r>
      <w:r>
        <w:rPr>
          <w:b/>
          <w:sz w:val="20"/>
        </w:rPr>
        <w:t>the</w:t>
      </w:r>
      <w:r>
        <w:rPr>
          <w:b/>
          <w:spacing w:val="-9"/>
          <w:sz w:val="20"/>
        </w:rPr>
        <w:t xml:space="preserve"> </w:t>
      </w:r>
      <w:r>
        <w:rPr>
          <w:b/>
          <w:sz w:val="20"/>
        </w:rPr>
        <w:t>caption</w:t>
      </w:r>
      <w:r>
        <w:rPr>
          <w:b/>
          <w:spacing w:val="-9"/>
          <w:sz w:val="20"/>
        </w:rPr>
        <w:t xml:space="preserve"> </w:t>
      </w:r>
      <w:r>
        <w:rPr>
          <w:b/>
          <w:sz w:val="20"/>
        </w:rPr>
        <w:t>should</w:t>
      </w:r>
      <w:r>
        <w:rPr>
          <w:b/>
          <w:spacing w:val="-9"/>
          <w:sz w:val="20"/>
        </w:rPr>
        <w:t xml:space="preserve"> </w:t>
      </w:r>
      <w:r>
        <w:rPr>
          <w:b/>
          <w:sz w:val="20"/>
        </w:rPr>
        <w:t>be</w:t>
      </w:r>
      <w:r>
        <w:rPr>
          <w:b/>
          <w:spacing w:val="-9"/>
          <w:sz w:val="20"/>
        </w:rPr>
        <w:t xml:space="preserve"> </w:t>
      </w:r>
      <w:r>
        <w:rPr>
          <w:b/>
          <w:sz w:val="20"/>
        </w:rPr>
        <w:t>concise</w:t>
      </w:r>
      <w:r>
        <w:rPr>
          <w:b/>
          <w:spacing w:val="-9"/>
          <w:sz w:val="20"/>
        </w:rPr>
        <w:t xml:space="preserve"> </w:t>
      </w:r>
      <w:r>
        <w:rPr>
          <w:b/>
          <w:sz w:val="20"/>
        </w:rPr>
        <w:t>description</w:t>
      </w:r>
      <w:r>
        <w:rPr>
          <w:b/>
          <w:spacing w:val="-9"/>
          <w:sz w:val="20"/>
        </w:rPr>
        <w:t xml:space="preserve"> </w:t>
      </w:r>
      <w:r>
        <w:rPr>
          <w:b/>
          <w:sz w:val="20"/>
        </w:rPr>
        <w:t>should be provided to clearly explain what the figure represents, including any relevant details that help the reader understand the context. References should follow IEEE format [1].</w:t>
      </w:r>
    </w:p>
    <w:p w14:paraId="132DB28A" w14:textId="77777777" w:rsidR="00DD1837" w:rsidRDefault="00DD1837">
      <w:pPr>
        <w:pStyle w:val="BodyText"/>
        <w:spacing w:before="10"/>
        <w:rPr>
          <w:b/>
          <w:sz w:val="20"/>
        </w:rPr>
      </w:pPr>
    </w:p>
    <w:p w14:paraId="132DB28B" w14:textId="77777777" w:rsidR="00DD1837" w:rsidRDefault="00433C4B">
      <w:pPr>
        <w:pStyle w:val="Heading1"/>
        <w:ind w:right="181" w:firstLine="0"/>
        <w:jc w:val="center"/>
      </w:pPr>
      <w:r>
        <w:rPr>
          <w:smallCaps/>
          <w:spacing w:val="-2"/>
        </w:rPr>
        <w:t>References</w:t>
      </w:r>
    </w:p>
    <w:p w14:paraId="132DB28C" w14:textId="77777777" w:rsidR="00DD1837" w:rsidRDefault="00DD1837">
      <w:pPr>
        <w:pStyle w:val="BodyText"/>
        <w:spacing w:before="50"/>
      </w:pPr>
    </w:p>
    <w:p w14:paraId="132DB28D" w14:textId="77777777" w:rsidR="00DD1837" w:rsidRDefault="00433C4B">
      <w:pPr>
        <w:pStyle w:val="BodyText"/>
        <w:spacing w:line="232" w:lineRule="auto"/>
        <w:ind w:left="483" w:right="115" w:hanging="286"/>
        <w:jc w:val="both"/>
      </w:pPr>
      <w:r>
        <w:t>[1]</w:t>
      </w:r>
      <w:r>
        <w:rPr>
          <w:spacing w:val="40"/>
        </w:rPr>
        <w:t xml:space="preserve"> </w:t>
      </w:r>
      <w:r>
        <w:t>J. L. Salazar et al., “Advancements in Measurement and Calibration of Multifunction Phased Array Radars: Exploring Future Research Directions,” In</w:t>
      </w:r>
      <w:r>
        <w:rPr>
          <w:spacing w:val="40"/>
        </w:rPr>
        <w:t xml:space="preserve"> </w:t>
      </w:r>
      <w:r>
        <w:t>Proceedings of the European Conference on Antennas and Propagation (</w:t>
      </w:r>
      <w:proofErr w:type="spellStart"/>
      <w:r>
        <w:t>EuCAP</w:t>
      </w:r>
      <w:proofErr w:type="spellEnd"/>
      <w:r>
        <w:t>) 2025, pp. 12-16. Stockholm, Sweden, between March 30 and April 4,</w:t>
      </w:r>
      <w:r>
        <w:rPr>
          <w:spacing w:val="40"/>
        </w:rPr>
        <w:t xml:space="preserve"> </w:t>
      </w:r>
      <w:r>
        <w:t xml:space="preserve">2025., </w:t>
      </w:r>
      <w:proofErr w:type="spellStart"/>
      <w:r>
        <w:t>doi</w:t>
      </w:r>
      <w:proofErr w:type="spellEnd"/>
      <w:r>
        <w:t>: 10.1109/PAST43306.2019.9021042.</w:t>
      </w:r>
    </w:p>
    <w:sectPr w:rsidR="00DD1837">
      <w:type w:val="continuous"/>
      <w:pgSz w:w="12240" w:h="15840"/>
      <w:pgMar w:top="760" w:right="86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4330E"/>
    <w:multiLevelType w:val="hybridMultilevel"/>
    <w:tmpl w:val="995E5B90"/>
    <w:lvl w:ilvl="0" w:tplc="2B248DEC">
      <w:start w:val="1"/>
      <w:numFmt w:val="decimal"/>
      <w:lvlText w:val="(%1)"/>
      <w:lvlJc w:val="left"/>
      <w:pPr>
        <w:ind w:left="3266" w:hanging="270"/>
        <w:jc w:val="right"/>
      </w:pPr>
      <w:rPr>
        <w:rFonts w:ascii="Times New Roman" w:eastAsia="Times New Roman" w:hAnsi="Times New Roman" w:cs="Times New Roman" w:hint="default"/>
        <w:b w:val="0"/>
        <w:bCs w:val="0"/>
        <w:i w:val="0"/>
        <w:iCs w:val="0"/>
        <w:spacing w:val="0"/>
        <w:w w:val="94"/>
        <w:sz w:val="20"/>
        <w:szCs w:val="20"/>
        <w:lang w:val="en-US" w:eastAsia="en-US" w:bidi="ar-SA"/>
      </w:rPr>
    </w:lvl>
    <w:lvl w:ilvl="1" w:tplc="2A323516">
      <w:numFmt w:val="bullet"/>
      <w:lvlText w:val="•"/>
      <w:lvlJc w:val="left"/>
      <w:pPr>
        <w:ind w:left="3986" w:hanging="270"/>
      </w:pPr>
      <w:rPr>
        <w:rFonts w:hint="default"/>
        <w:lang w:val="en-US" w:eastAsia="en-US" w:bidi="ar-SA"/>
      </w:rPr>
    </w:lvl>
    <w:lvl w:ilvl="2" w:tplc="E4202D4A">
      <w:numFmt w:val="bullet"/>
      <w:lvlText w:val="•"/>
      <w:lvlJc w:val="left"/>
      <w:pPr>
        <w:ind w:left="4712" w:hanging="270"/>
      </w:pPr>
      <w:rPr>
        <w:rFonts w:hint="default"/>
        <w:lang w:val="en-US" w:eastAsia="en-US" w:bidi="ar-SA"/>
      </w:rPr>
    </w:lvl>
    <w:lvl w:ilvl="3" w:tplc="E04667A2">
      <w:numFmt w:val="bullet"/>
      <w:lvlText w:val="•"/>
      <w:lvlJc w:val="left"/>
      <w:pPr>
        <w:ind w:left="5438" w:hanging="270"/>
      </w:pPr>
      <w:rPr>
        <w:rFonts w:hint="default"/>
        <w:lang w:val="en-US" w:eastAsia="en-US" w:bidi="ar-SA"/>
      </w:rPr>
    </w:lvl>
    <w:lvl w:ilvl="4" w:tplc="4D343CC6">
      <w:numFmt w:val="bullet"/>
      <w:lvlText w:val="•"/>
      <w:lvlJc w:val="left"/>
      <w:pPr>
        <w:ind w:left="6164" w:hanging="270"/>
      </w:pPr>
      <w:rPr>
        <w:rFonts w:hint="default"/>
        <w:lang w:val="en-US" w:eastAsia="en-US" w:bidi="ar-SA"/>
      </w:rPr>
    </w:lvl>
    <w:lvl w:ilvl="5" w:tplc="0AF482CA">
      <w:numFmt w:val="bullet"/>
      <w:lvlText w:val="•"/>
      <w:lvlJc w:val="left"/>
      <w:pPr>
        <w:ind w:left="6890" w:hanging="270"/>
      </w:pPr>
      <w:rPr>
        <w:rFonts w:hint="default"/>
        <w:lang w:val="en-US" w:eastAsia="en-US" w:bidi="ar-SA"/>
      </w:rPr>
    </w:lvl>
    <w:lvl w:ilvl="6" w:tplc="F1FA92CE">
      <w:numFmt w:val="bullet"/>
      <w:lvlText w:val="•"/>
      <w:lvlJc w:val="left"/>
      <w:pPr>
        <w:ind w:left="7616" w:hanging="270"/>
      </w:pPr>
      <w:rPr>
        <w:rFonts w:hint="default"/>
        <w:lang w:val="en-US" w:eastAsia="en-US" w:bidi="ar-SA"/>
      </w:rPr>
    </w:lvl>
    <w:lvl w:ilvl="7" w:tplc="5710765E">
      <w:numFmt w:val="bullet"/>
      <w:lvlText w:val="•"/>
      <w:lvlJc w:val="left"/>
      <w:pPr>
        <w:ind w:left="8342" w:hanging="270"/>
      </w:pPr>
      <w:rPr>
        <w:rFonts w:hint="default"/>
        <w:lang w:val="en-US" w:eastAsia="en-US" w:bidi="ar-SA"/>
      </w:rPr>
    </w:lvl>
    <w:lvl w:ilvl="8" w:tplc="5AF840D4">
      <w:numFmt w:val="bullet"/>
      <w:lvlText w:val="•"/>
      <w:lvlJc w:val="left"/>
      <w:pPr>
        <w:ind w:left="9068" w:hanging="270"/>
      </w:pPr>
      <w:rPr>
        <w:rFonts w:hint="default"/>
        <w:lang w:val="en-US" w:eastAsia="en-US" w:bidi="ar-SA"/>
      </w:rPr>
    </w:lvl>
  </w:abstractNum>
  <w:num w:numId="1" w16cid:durableId="154528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D1837"/>
    <w:rsid w:val="00433C4B"/>
    <w:rsid w:val="006A75B8"/>
    <w:rsid w:val="00D011C9"/>
    <w:rsid w:val="00DD0068"/>
    <w:rsid w:val="00DD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B27C"/>
  <w15:docId w15:val="{C5CB0438-0FD9-4842-8A40-031B4483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0" w:hanging="268"/>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4"/>
      <w:ind w:left="180" w:right="180"/>
      <w:jc w:val="center"/>
    </w:pPr>
    <w:rPr>
      <w:sz w:val="48"/>
      <w:szCs w:val="48"/>
    </w:rPr>
  </w:style>
  <w:style w:type="paragraph" w:styleId="ListParagraph">
    <w:name w:val="List Paragraph"/>
    <w:basedOn w:val="Normal"/>
    <w:uiPriority w:val="1"/>
    <w:qFormat/>
    <w:pPr>
      <w:ind w:left="3264" w:hanging="2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2115</Characters>
  <Application>Microsoft Office Word</Application>
  <DocSecurity>0</DocSecurity>
  <Lines>30</Lines>
  <Paragraphs>12</Paragraphs>
  <ScaleCrop>false</ScaleCrop>
  <Company>Keysight Technologies</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Foegelle - Technical Coordinator</cp:lastModifiedBy>
  <cp:revision>4</cp:revision>
  <dcterms:created xsi:type="dcterms:W3CDTF">2025-03-19T19:11:00Z</dcterms:created>
  <dcterms:modified xsi:type="dcterms:W3CDTF">2026-03-17T21:45:00Z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LastSaved">
    <vt:filetime>2025-03-19T00:00:00Z</vt:filetime>
  </property>
  <property fmtid="{D5CDD505-2E9C-101B-9397-08002B2CF9AE}" pid="4" name="Producer">
    <vt:lpwstr>macOS Version 13.6.2 (Build 22G320) Quartz PDFContext</vt:lpwstr>
  </property>
</Properties>
</file>